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496" w:rsidRPr="00B40496" w:rsidRDefault="00B40496" w:rsidP="00B40496">
      <w:pPr>
        <w:shd w:val="clear" w:color="auto" w:fill="FFFFFF"/>
        <w:spacing w:before="300" w:after="150" w:line="240" w:lineRule="auto"/>
        <w:jc w:val="center"/>
        <w:outlineLvl w:val="2"/>
        <w:rPr>
          <w:rFonts w:ascii="inherit" w:eastAsia="Times New Roman" w:hAnsi="inherit" w:cs="Times New Roman"/>
          <w:color w:val="333333"/>
          <w:sz w:val="36"/>
          <w:szCs w:val="36"/>
          <w:lang w:eastAsia="ru-RU"/>
        </w:rPr>
      </w:pPr>
      <w:r w:rsidRPr="00B40496">
        <w:rPr>
          <w:rFonts w:ascii="inherit" w:eastAsia="Times New Roman" w:hAnsi="inherit" w:cs="Times New Roman"/>
          <w:color w:val="333333"/>
          <w:sz w:val="36"/>
          <w:szCs w:val="36"/>
          <w:lang w:eastAsia="ru-RU"/>
        </w:rPr>
        <w:fldChar w:fldCharType="begin"/>
      </w:r>
      <w:r w:rsidRPr="00B40496">
        <w:rPr>
          <w:rFonts w:ascii="inherit" w:eastAsia="Times New Roman" w:hAnsi="inherit" w:cs="Times New Roman"/>
          <w:color w:val="333333"/>
          <w:sz w:val="36"/>
          <w:szCs w:val="36"/>
          <w:lang w:eastAsia="ru-RU"/>
        </w:rPr>
        <w:instrText xml:space="preserve"> HYPERLINK "http://cev.rkursk.ru/2019/08/01/%d0%be%d1%81-astra-linux-%d1%81%d0%be%d0%b2%d0%bc%d0%b5%d1%81%d1%82%d0%b8%d0%bc%d0%b0-%d1%81-%d1%81%d1%8d%d0%b4-%d0%b4%d0%b5%d0%bb%d0%be-%d0%b8-%d1%81%d0%b8%d1%81%d1%82%d0%b5%d0%bc%d0%be/" </w:instrText>
      </w:r>
      <w:r w:rsidRPr="00B40496">
        <w:rPr>
          <w:rFonts w:ascii="inherit" w:eastAsia="Times New Roman" w:hAnsi="inherit" w:cs="Times New Roman"/>
          <w:color w:val="333333"/>
          <w:sz w:val="36"/>
          <w:szCs w:val="36"/>
          <w:lang w:eastAsia="ru-RU"/>
        </w:rPr>
        <w:fldChar w:fldCharType="separate"/>
      </w:r>
      <w:r w:rsidRPr="00B40496">
        <w:rPr>
          <w:rFonts w:ascii="Constantia" w:eastAsia="Times New Roman" w:hAnsi="Constantia" w:cs="Times New Roman"/>
          <w:color w:val="017E82"/>
          <w:sz w:val="38"/>
          <w:szCs w:val="38"/>
          <w:lang w:eastAsia="ru-RU"/>
        </w:rPr>
        <w:t xml:space="preserve">ОС </w:t>
      </w:r>
      <w:proofErr w:type="spellStart"/>
      <w:r w:rsidRPr="00B40496">
        <w:rPr>
          <w:rFonts w:ascii="Constantia" w:eastAsia="Times New Roman" w:hAnsi="Constantia" w:cs="Times New Roman"/>
          <w:color w:val="017E82"/>
          <w:sz w:val="38"/>
          <w:szCs w:val="38"/>
          <w:lang w:eastAsia="ru-RU"/>
        </w:rPr>
        <w:t>Astra</w:t>
      </w:r>
      <w:proofErr w:type="spellEnd"/>
      <w:r w:rsidRPr="00B40496">
        <w:rPr>
          <w:rFonts w:ascii="Constantia" w:eastAsia="Times New Roman" w:hAnsi="Constantia" w:cs="Times New Roman"/>
          <w:color w:val="017E82"/>
          <w:sz w:val="38"/>
          <w:szCs w:val="38"/>
          <w:lang w:eastAsia="ru-RU"/>
        </w:rPr>
        <w:t xml:space="preserve"> </w:t>
      </w:r>
      <w:proofErr w:type="spellStart"/>
      <w:r w:rsidRPr="00B40496">
        <w:rPr>
          <w:rFonts w:ascii="Constantia" w:eastAsia="Times New Roman" w:hAnsi="Constantia" w:cs="Times New Roman"/>
          <w:color w:val="017E82"/>
          <w:sz w:val="38"/>
          <w:szCs w:val="38"/>
          <w:lang w:eastAsia="ru-RU"/>
        </w:rPr>
        <w:t>Linux</w:t>
      </w:r>
      <w:proofErr w:type="spellEnd"/>
      <w:r w:rsidRPr="00B40496">
        <w:rPr>
          <w:rFonts w:ascii="Constantia" w:eastAsia="Times New Roman" w:hAnsi="Constantia" w:cs="Times New Roman"/>
          <w:color w:val="017E82"/>
          <w:sz w:val="38"/>
          <w:szCs w:val="38"/>
          <w:lang w:eastAsia="ru-RU"/>
        </w:rPr>
        <w:t xml:space="preserve"> совместима с СЭД «ДЕЛО» и системой «КАРМА»</w:t>
      </w:r>
      <w:r w:rsidRPr="00B40496">
        <w:rPr>
          <w:rFonts w:ascii="inherit" w:eastAsia="Times New Roman" w:hAnsi="inherit" w:cs="Times New Roman"/>
          <w:color w:val="333333"/>
          <w:sz w:val="36"/>
          <w:szCs w:val="36"/>
          <w:lang w:eastAsia="ru-RU"/>
        </w:rPr>
        <w:fldChar w:fldCharType="end"/>
      </w:r>
    </w:p>
    <w:p w:rsidR="00B40496" w:rsidRDefault="00B40496" w:rsidP="00B404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0496" w:rsidRPr="00B40496" w:rsidRDefault="00B40496" w:rsidP="00B40496">
      <w:pPr>
        <w:shd w:val="clear" w:color="auto" w:fill="FFFFFF"/>
        <w:spacing w:after="0" w:line="240" w:lineRule="auto"/>
        <w:jc w:val="center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B40496">
        <w:rPr>
          <w:rFonts w:ascii="Constantia" w:eastAsia="Times New Roman" w:hAnsi="Constantia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6096000" cy="3528060"/>
            <wp:effectExtent l="0" t="0" r="0" b="0"/>
            <wp:docPr id="1" name="Рисунок 1" descr="http://cev.rkursk.ru/wp-content/uploads/90-%D0%90%D1%81%D1%82%D1%80%D0%B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ev.rkursk.ru/wp-content/uploads/90-%D0%90%D1%81%D1%82%D1%80%D0%B0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52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0496" w:rsidRDefault="00B40496" w:rsidP="00B40496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</w:p>
    <w:p w:rsidR="00B40496" w:rsidRPr="00B40496" w:rsidRDefault="00B40496" w:rsidP="00B40496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B40496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Основная задача импортозамещения в цифровых технологиях – это создание условий, при которых программное обеспечение будет создаваться на территории нашей страны, а интеллектуальная собственность на продукт будет принадлежать российским юридическим и физическим лицам.</w:t>
      </w:r>
    </w:p>
    <w:p w:rsidR="00B40496" w:rsidRPr="00B40496" w:rsidRDefault="00B40496" w:rsidP="00B40496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B40496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Группа компаний </w:t>
      </w:r>
      <w:proofErr w:type="spellStart"/>
      <w:r w:rsidRPr="00B40496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Astra</w:t>
      </w:r>
      <w:proofErr w:type="spellEnd"/>
      <w:r w:rsidRPr="00B40496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B40496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Linux</w:t>
      </w:r>
      <w:proofErr w:type="spellEnd"/>
      <w:r w:rsidRPr="00B40496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, ведущий разработчик российского рынка операционных систем, и компания «Электронные Офисные Системы», лидер российского рынка систем автоматизации документооборота, успешно провели испытания на совместимость своих программных продуктов.</w:t>
      </w:r>
    </w:p>
    <w:p w:rsidR="00B40496" w:rsidRPr="00B40496" w:rsidRDefault="00B40496" w:rsidP="00B40496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B40496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Результаты тестовых испытаний подтвердили корректность функционирования «тонкого клиента» СЭД «ДЕЛО», а также системы криптографического обеспечения и электронной подписи «КАРМА» производства компании «Электронные Офисные Системы» (ЭОС) на базе операционной системы </w:t>
      </w:r>
      <w:proofErr w:type="spellStart"/>
      <w:r w:rsidRPr="00B40496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Astra</w:t>
      </w:r>
      <w:proofErr w:type="spellEnd"/>
      <w:r w:rsidRPr="00B40496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B40496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Linux</w:t>
      </w:r>
      <w:proofErr w:type="spellEnd"/>
      <w:r w:rsidRPr="00B40496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.</w:t>
      </w:r>
    </w:p>
    <w:p w:rsidR="00B40496" w:rsidRPr="00B40496" w:rsidRDefault="00B40496" w:rsidP="00B40496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B40496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В ходе тестирования подтверждена работоспособность и корректность функционирования системы электронного документооборота «ДЕЛО-</w:t>
      </w:r>
      <w:proofErr w:type="spellStart"/>
      <w:r w:rsidRPr="00B40496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Web</w:t>
      </w:r>
      <w:proofErr w:type="spellEnd"/>
      <w:r w:rsidRPr="00B40496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» и системы криптографического обеспечения прикладного ПО «КАРМА» в среде операционной системы специального назначения </w:t>
      </w:r>
      <w:proofErr w:type="spellStart"/>
      <w:r w:rsidRPr="00B40496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Astra</w:t>
      </w:r>
      <w:proofErr w:type="spellEnd"/>
      <w:r w:rsidRPr="00B40496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B40496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Linux</w:t>
      </w:r>
      <w:proofErr w:type="spellEnd"/>
      <w:r w:rsidRPr="00B40496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B40496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Special</w:t>
      </w:r>
      <w:proofErr w:type="spellEnd"/>
      <w:r w:rsidRPr="00B40496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B40496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Edition</w:t>
      </w:r>
      <w:proofErr w:type="spellEnd"/>
      <w:r w:rsidRPr="00B40496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 версии 1.6. Компании подписали сертификат совместимости и соглашение о технологическом партнерстве в рамках программы </w:t>
      </w:r>
      <w:proofErr w:type="spellStart"/>
      <w:r w:rsidRPr="00B40496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Ready</w:t>
      </w:r>
      <w:proofErr w:type="spellEnd"/>
      <w:r w:rsidRPr="00B40496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B40496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For</w:t>
      </w:r>
      <w:proofErr w:type="spellEnd"/>
      <w:r w:rsidRPr="00B40496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B40496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Astra</w:t>
      </w:r>
      <w:proofErr w:type="spellEnd"/>
      <w:r w:rsidRPr="00B40496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B40496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Linux</w:t>
      </w:r>
      <w:proofErr w:type="spellEnd"/>
      <w:r w:rsidRPr="00B40496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.</w:t>
      </w:r>
    </w:p>
    <w:p w:rsidR="002B4781" w:rsidRDefault="00B40496" w:rsidP="00B40496">
      <w:pPr>
        <w:shd w:val="clear" w:color="auto" w:fill="FFFFFF"/>
        <w:spacing w:after="150" w:line="240" w:lineRule="auto"/>
        <w:jc w:val="both"/>
      </w:pPr>
      <w:r w:rsidRPr="00B40496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Доля отечественного ПО к 2024 году в госструктурах должна превышать 90%, а в госкомпаниях — 70%. В 2018 году органами исполнительной власти Курской области </w:t>
      </w:r>
      <w:r w:rsidRPr="00B40496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lastRenderedPageBreak/>
        <w:t>было закуплено более 180 операционных систем российских разработчиков, сообщили в комитете цифрового развития и связи Курской области.</w:t>
      </w:r>
      <w:bookmarkStart w:id="0" w:name="_GoBack"/>
      <w:bookmarkEnd w:id="0"/>
    </w:p>
    <w:sectPr w:rsidR="002B4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496"/>
    <w:rsid w:val="002B4781"/>
    <w:rsid w:val="00B40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E967F2-3F04-46E2-8841-59BB5EAF0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40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404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B4049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4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28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9800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2782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K503-Sergei</dc:creator>
  <cp:keywords/>
  <dc:description/>
  <cp:lastModifiedBy>K503-Sergei</cp:lastModifiedBy>
  <cp:revision>1</cp:revision>
  <dcterms:created xsi:type="dcterms:W3CDTF">2019-08-01T07:02:00Z</dcterms:created>
  <dcterms:modified xsi:type="dcterms:W3CDTF">2019-08-01T07:03:00Z</dcterms:modified>
</cp:coreProperties>
</file>